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6A1A" w14:textId="77777777" w:rsidR="003130CD" w:rsidRDefault="00000000">
      <w:pPr>
        <w:pStyle w:val="Default"/>
        <w:spacing w:before="0" w:after="300" w:line="240" w:lineRule="auto"/>
        <w:rPr>
          <w:rFonts w:ascii="Helvetica" w:eastAsia="Helvetica" w:hAnsi="Helvetica" w:cs="Helvetica"/>
          <w:color w:val="333333"/>
          <w:sz w:val="32"/>
          <w:szCs w:val="32"/>
        </w:rPr>
      </w:pPr>
      <w:r>
        <w:rPr>
          <w:rFonts w:ascii="Helvetica" w:hAnsi="Helvetica"/>
          <w:noProof/>
          <w:color w:val="333333"/>
          <w:sz w:val="32"/>
          <w:szCs w:val="32"/>
        </w:rPr>
        <w:drawing>
          <wp:inline distT="0" distB="0" distL="0" distR="0" wp14:anchorId="4524239E" wp14:editId="16773164">
            <wp:extent cx="950301" cy="1121141"/>
            <wp:effectExtent l="0" t="0" r="0" b="0"/>
            <wp:docPr id="1073741825" name="officeArt object" descr="C&amp;NW Logo for print.jpg"/>
            <wp:cNvGraphicFramePr/>
            <a:graphic xmlns:a="http://schemas.openxmlformats.org/drawingml/2006/main">
              <a:graphicData uri="http://schemas.openxmlformats.org/drawingml/2006/picture">
                <pic:pic xmlns:pic="http://schemas.openxmlformats.org/drawingml/2006/picture">
                  <pic:nvPicPr>
                    <pic:cNvPr id="1073741825" name="C&amp;NW Logo for print.jpg" descr="C&amp;NW Logo for print.jpg"/>
                    <pic:cNvPicPr>
                      <a:picLocks noChangeAspect="1"/>
                    </pic:cNvPicPr>
                  </pic:nvPicPr>
                  <pic:blipFill>
                    <a:blip r:embed="rId7"/>
                    <a:stretch>
                      <a:fillRect/>
                    </a:stretch>
                  </pic:blipFill>
                  <pic:spPr>
                    <a:xfrm>
                      <a:off x="0" y="0"/>
                      <a:ext cx="950301" cy="1121141"/>
                    </a:xfrm>
                    <a:prstGeom prst="rect">
                      <a:avLst/>
                    </a:prstGeom>
                    <a:ln w="12700" cap="flat">
                      <a:noFill/>
                      <a:miter lim="400000"/>
                    </a:ln>
                    <a:effectLst/>
                  </pic:spPr>
                </pic:pic>
              </a:graphicData>
            </a:graphic>
          </wp:inline>
        </w:drawing>
      </w:r>
      <w:r>
        <w:rPr>
          <w:rFonts w:ascii="Helvetica" w:hAnsi="Helvetica"/>
          <w:noProof/>
          <w:color w:val="333333"/>
          <w:sz w:val="32"/>
          <w:szCs w:val="32"/>
        </w:rPr>
        <mc:AlternateContent>
          <mc:Choice Requires="wps">
            <w:drawing>
              <wp:anchor distT="0" distB="0" distL="0" distR="0" simplePos="0" relativeHeight="251659264" behindDoc="0" locked="0" layoutInCell="1" allowOverlap="1" wp14:anchorId="75AE81F9" wp14:editId="42BD1396">
                <wp:simplePos x="0" y="0"/>
                <wp:positionH relativeFrom="margin">
                  <wp:posOffset>1177379</wp:posOffset>
                </wp:positionH>
                <wp:positionV relativeFrom="line">
                  <wp:posOffset>111760</wp:posOffset>
                </wp:positionV>
                <wp:extent cx="4381501" cy="704214"/>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4381501" cy="704214"/>
                        </a:xfrm>
                        <a:prstGeom prst="rect">
                          <a:avLst/>
                        </a:prstGeom>
                        <a:solidFill>
                          <a:srgbClr val="FFFFFF"/>
                        </a:solidFill>
                        <a:ln w="12700" cap="flat">
                          <a:noFill/>
                          <a:miter lim="400000"/>
                        </a:ln>
                        <a:effectLst/>
                      </wps:spPr>
                      <wps:txbx>
                        <w:txbxContent>
                          <w:p w14:paraId="0E7C2D41" w14:textId="77777777" w:rsidR="003130CD" w:rsidRDefault="00000000">
                            <w:pPr>
                              <w:jc w:val="center"/>
                              <w:rPr>
                                <w:rFonts w:ascii="Helvetica" w:eastAsia="Helvetica" w:hAnsi="Helvetica" w:cs="Helvetica"/>
                                <w:b/>
                                <w:bCs/>
                                <w:smallCaps/>
                                <w:color w:val="000000"/>
                                <w:sz w:val="40"/>
                                <w:szCs w:val="40"/>
                                <w:u w:color="000000"/>
                                <w:lang w:val="it-IT"/>
                                <w14:textOutline w14:w="0" w14:cap="flat" w14:cmpd="sng" w14:algn="ctr">
                                  <w14:noFill/>
                                  <w14:prstDash w14:val="solid"/>
                                  <w14:bevel/>
                                </w14:textOutline>
                              </w:rPr>
                            </w:pPr>
                            <w:r>
                              <w:rPr>
                                <w:rFonts w:ascii="Helvetica" w:hAnsi="Helvetica" w:cs="Arial Unicode MS"/>
                                <w:b/>
                                <w:bCs/>
                                <w:smallCaps/>
                                <w:color w:val="000000"/>
                                <w:sz w:val="40"/>
                                <w:szCs w:val="40"/>
                                <w:u w:color="000000"/>
                                <w:lang w:val="it-IT"/>
                                <w14:textOutline w14:w="0" w14:cap="flat" w14:cmpd="sng" w14:algn="ctr">
                                  <w14:noFill/>
                                  <w14:prstDash w14:val="solid"/>
                                  <w14:bevel/>
                                </w14:textOutline>
                              </w:rPr>
                              <w:t xml:space="preserve">Provincial Priory </w:t>
                            </w:r>
                          </w:p>
                          <w:p w14:paraId="4CE0D986" w14:textId="77777777" w:rsidR="003130CD" w:rsidRDefault="00000000">
                            <w:pPr>
                              <w:jc w:val="center"/>
                            </w:pPr>
                            <w:r>
                              <w:rPr>
                                <w:rFonts w:ascii="Helvetica" w:hAnsi="Helvetica" w:cs="Arial Unicode MS"/>
                                <w:b/>
                                <w:bCs/>
                                <w:smallCaps/>
                                <w:color w:val="000000"/>
                                <w:sz w:val="40"/>
                                <w:szCs w:val="40"/>
                                <w:u w:color="000000"/>
                                <w14:textOutline w14:w="0" w14:cap="flat" w14:cmpd="sng" w14:algn="ctr">
                                  <w14:noFill/>
                                  <w14:prstDash w14:val="solid"/>
                                  <w14:bevel/>
                                </w14:textOutline>
                              </w:rPr>
                              <w:t>Of Cheshire And North Wales</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92.7pt;margin-top:8.8pt;width:345.0pt;height:55.4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Helvetica" w:cs="Helvetica" w:hAnsi="Helvetica" w:eastAsia="Helvetica"/>
                          <w:b w:val="1"/>
                          <w:bCs w:val="1"/>
                          <w:i w:val="0"/>
                          <w:iCs w:val="0"/>
                          <w:caps w:val="0"/>
                          <w:smallCaps w:val="1"/>
                          <w:strike w:val="0"/>
                          <w:dstrike w:val="0"/>
                          <w:outline w:val="0"/>
                          <w:color w:val="000000"/>
                          <w:spacing w:val="0"/>
                          <w:kern w:val="0"/>
                          <w:position w:val="0"/>
                          <w:sz w:val="40"/>
                          <w:szCs w:val="40"/>
                          <w:u w:val="none" w:color="000000"/>
                          <w:shd w:val="nil" w:color="auto" w:fill="auto"/>
                          <w:vertAlign w:val="baseline"/>
                          <w:rtl w:val="0"/>
                          <w:lang w:val="it-IT"/>
                          <w14:textOutline>
                            <w14:noFill/>
                          </w14:textOutline>
                          <w14:textFill>
                            <w14:solidFill>
                              <w14:srgbClr w14:val="000000"/>
                            </w14:solidFill>
                          </w14:textFill>
                        </w:rPr>
                      </w:pPr>
                      <w:r>
                        <w:rPr>
                          <w:rFonts w:ascii="Helvetica" w:cs="Arial Unicode MS" w:hAnsi="Helvetica" w:eastAsia="Arial Unicode MS"/>
                          <w:b w:val="1"/>
                          <w:bCs w:val="1"/>
                          <w:i w:val="0"/>
                          <w:iCs w:val="0"/>
                          <w:caps w:val="0"/>
                          <w:smallCaps w:val="1"/>
                          <w:strike w:val="0"/>
                          <w:dstrike w:val="0"/>
                          <w:outline w:val="0"/>
                          <w:color w:val="000000"/>
                          <w:spacing w:val="0"/>
                          <w:kern w:val="0"/>
                          <w:position w:val="0"/>
                          <w:sz w:val="40"/>
                          <w:szCs w:val="40"/>
                          <w:u w:val="none" w:color="000000"/>
                          <w:shd w:val="nil" w:color="auto" w:fill="auto"/>
                          <w:vertAlign w:val="baseline"/>
                          <w:rtl w:val="0"/>
                          <w:lang w:val="it-IT"/>
                          <w14:textOutline>
                            <w14:noFill/>
                          </w14:textOutline>
                          <w14:textFill>
                            <w14:solidFill>
                              <w14:srgbClr w14:val="000000"/>
                            </w14:solidFill>
                          </w14:textFill>
                        </w:rPr>
                        <w:t xml:space="preserve">Provincial Priory </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Helvetica" w:cs="Arial Unicode MS" w:hAnsi="Helvetica" w:eastAsia="Arial Unicode MS"/>
                          <w:b w:val="1"/>
                          <w:bCs w:val="1"/>
                          <w:i w:val="0"/>
                          <w:iCs w:val="0"/>
                          <w:caps w:val="0"/>
                          <w:smallCaps w:val="1"/>
                          <w:strike w:val="0"/>
                          <w:dstrike w:val="0"/>
                          <w:outline w:val="0"/>
                          <w:color w:val="000000"/>
                          <w:spacing w:val="0"/>
                          <w:kern w:val="0"/>
                          <w:position w:val="0"/>
                          <w:sz w:val="40"/>
                          <w:szCs w:val="40"/>
                          <w:u w:val="none" w:color="000000"/>
                          <w:shd w:val="nil" w:color="auto" w:fill="auto"/>
                          <w:vertAlign w:val="baseline"/>
                          <w:rtl w:val="0"/>
                          <w:lang w:val="en-US"/>
                          <w14:textOutline>
                            <w14:noFill/>
                          </w14:textOutline>
                          <w14:textFill>
                            <w14:solidFill>
                              <w14:srgbClr w14:val="000000"/>
                            </w14:solidFill>
                          </w14:textFill>
                        </w:rPr>
                        <w:t>Of Cheshire And North Wales</w:t>
                      </w:r>
                    </w:p>
                  </w:txbxContent>
                </v:textbox>
                <w10:wrap type="none" side="bothSides" anchorx="margin"/>
              </v:shape>
            </w:pict>
          </mc:Fallback>
        </mc:AlternateContent>
      </w:r>
    </w:p>
    <w:p w14:paraId="44033CB7" w14:textId="77777777" w:rsidR="003130CD" w:rsidRDefault="00000000">
      <w:pPr>
        <w:pStyle w:val="Default"/>
        <w:spacing w:before="0" w:after="300" w:line="240" w:lineRule="auto"/>
        <w:rPr>
          <w:rFonts w:ascii="Helvetica" w:eastAsia="Helvetica" w:hAnsi="Helvetica" w:cs="Helvetica"/>
          <w:b/>
          <w:bCs/>
          <w:color w:val="333333"/>
          <w:sz w:val="32"/>
          <w:szCs w:val="32"/>
        </w:rPr>
      </w:pPr>
      <w:r>
        <w:rPr>
          <w:rFonts w:ascii="Helvetica" w:hAnsi="Helvetica"/>
          <w:b/>
          <w:bCs/>
          <w:color w:val="333333"/>
          <w:sz w:val="32"/>
          <w:szCs w:val="32"/>
          <w:lang w:val="en-US"/>
        </w:rPr>
        <w:t xml:space="preserve">PROVINCIAL TRAVELLING CUP OF MEMORY RULES 2023  </w:t>
      </w:r>
      <w:r>
        <w:rPr>
          <w:rFonts w:ascii="Helvetica" w:hAnsi="Helvetica"/>
          <w:color w:val="333333"/>
          <w:sz w:val="32"/>
          <w:szCs w:val="32"/>
          <w:lang w:val="en-US"/>
        </w:rPr>
        <w:t xml:space="preserve">                                        </w:t>
      </w:r>
    </w:p>
    <w:p w14:paraId="4B3D0714" w14:textId="77777777" w:rsidR="003130CD" w:rsidRDefault="00000000">
      <w:pPr>
        <w:pStyle w:val="Default"/>
        <w:spacing w:before="0" w:after="300" w:line="240" w:lineRule="auto"/>
        <w:rPr>
          <w:rFonts w:ascii="Helvetica" w:eastAsia="Helvetica" w:hAnsi="Helvetica" w:cs="Helvetica"/>
          <w:b/>
          <w:bCs/>
          <w:color w:val="333333"/>
          <w:sz w:val="30"/>
          <w:szCs w:val="30"/>
        </w:rPr>
      </w:pPr>
      <w:r>
        <w:rPr>
          <w:rFonts w:ascii="Helvetica" w:hAnsi="Helvetica"/>
          <w:b/>
          <w:bCs/>
          <w:color w:val="333333"/>
          <w:sz w:val="30"/>
          <w:szCs w:val="30"/>
          <w:lang w:val="en-US"/>
        </w:rPr>
        <w:t>PREAMBLE</w:t>
      </w:r>
    </w:p>
    <w:p w14:paraId="7F4578DB" w14:textId="77777777" w:rsidR="003130CD" w:rsidRDefault="00000000">
      <w:pPr>
        <w:pStyle w:val="Default"/>
        <w:numPr>
          <w:ilvl w:val="0"/>
          <w:numId w:val="2"/>
        </w:numPr>
        <w:spacing w:before="0" w:after="300" w:line="240" w:lineRule="auto"/>
        <w:rPr>
          <w:rFonts w:ascii="Helvetica" w:hAnsi="Helvetica"/>
          <w:color w:val="333333"/>
          <w:sz w:val="28"/>
          <w:szCs w:val="28"/>
          <w:lang w:val="en-US"/>
        </w:rPr>
      </w:pPr>
      <w:r>
        <w:rPr>
          <w:rFonts w:ascii="Helvetica" w:hAnsi="Helvetica"/>
          <w:color w:val="333333"/>
          <w:sz w:val="28"/>
          <w:szCs w:val="28"/>
          <w:lang w:val="en-US"/>
        </w:rPr>
        <w:t xml:space="preserve">The Provincial Travelling Cup of Memory, instituted in 2018, is available for challenge by Preceptories/Priories in the Province of Cheshire and North Wales. </w:t>
      </w:r>
    </w:p>
    <w:p w14:paraId="273A6DA9" w14:textId="77777777" w:rsidR="003130CD" w:rsidRDefault="00000000">
      <w:pPr>
        <w:pStyle w:val="Default"/>
        <w:numPr>
          <w:ilvl w:val="0"/>
          <w:numId w:val="2"/>
        </w:numPr>
        <w:spacing w:before="0" w:after="300" w:line="240" w:lineRule="auto"/>
        <w:rPr>
          <w:rFonts w:ascii="Helvetica" w:hAnsi="Helvetica"/>
          <w:color w:val="333333"/>
          <w:sz w:val="28"/>
          <w:szCs w:val="28"/>
          <w:lang w:val="en-US"/>
        </w:rPr>
      </w:pPr>
      <w:r>
        <w:rPr>
          <w:rFonts w:ascii="Helvetica" w:hAnsi="Helvetica"/>
          <w:color w:val="333333"/>
          <w:sz w:val="28"/>
          <w:szCs w:val="28"/>
          <w:lang w:val="en-US"/>
        </w:rPr>
        <w:t xml:space="preserve">The principal </w:t>
      </w:r>
      <w:proofErr w:type="spellStart"/>
      <w:r>
        <w:rPr>
          <w:rFonts w:ascii="Helvetica" w:hAnsi="Helvetica"/>
          <w:color w:val="333333"/>
          <w:sz w:val="28"/>
          <w:szCs w:val="28"/>
          <w:lang w:val="fr-FR"/>
        </w:rPr>
        <w:t>aim</w:t>
      </w:r>
      <w:proofErr w:type="spellEnd"/>
      <w:r>
        <w:rPr>
          <w:rFonts w:ascii="Helvetica" w:hAnsi="Helvetica"/>
          <w:color w:val="333333"/>
          <w:sz w:val="28"/>
          <w:szCs w:val="28"/>
          <w:lang w:val="en-US"/>
        </w:rPr>
        <w:t xml:space="preserve"> is to promote visiting by and </w:t>
      </w:r>
      <w:r>
        <w:rPr>
          <w:rFonts w:ascii="Helvetica" w:hAnsi="Helvetica"/>
          <w:color w:val="333333"/>
          <w:sz w:val="28"/>
          <w:szCs w:val="28"/>
        </w:rPr>
        <w:t>to Preceptories</w:t>
      </w:r>
      <w:r>
        <w:rPr>
          <w:rFonts w:ascii="Helvetica" w:hAnsi="Helvetica"/>
          <w:color w:val="333333"/>
          <w:sz w:val="28"/>
          <w:szCs w:val="28"/>
          <w:lang w:val="en-US"/>
        </w:rPr>
        <w:t xml:space="preserve">/Priories within the </w:t>
      </w:r>
      <w:proofErr w:type="gramStart"/>
      <w:r>
        <w:rPr>
          <w:rFonts w:ascii="Helvetica" w:hAnsi="Helvetica"/>
          <w:color w:val="333333"/>
          <w:sz w:val="28"/>
          <w:szCs w:val="28"/>
          <w:lang w:val="en-US"/>
        </w:rPr>
        <w:t>Province, but</w:t>
      </w:r>
      <w:proofErr w:type="gramEnd"/>
      <w:r>
        <w:rPr>
          <w:rFonts w:ascii="Helvetica" w:hAnsi="Helvetica"/>
          <w:color w:val="333333"/>
          <w:sz w:val="28"/>
          <w:szCs w:val="28"/>
          <w:lang w:val="en-US"/>
        </w:rPr>
        <w:t xml:space="preserve"> balanced with providing an opportunity for the Cup to be used in respect of a ceremony of Installing a Companion into the Order of the Temple. </w:t>
      </w:r>
    </w:p>
    <w:p w14:paraId="078DA8DE" w14:textId="77777777" w:rsidR="003130CD" w:rsidRDefault="00000000">
      <w:pPr>
        <w:pStyle w:val="Default"/>
        <w:numPr>
          <w:ilvl w:val="0"/>
          <w:numId w:val="2"/>
        </w:numPr>
        <w:spacing w:before="0" w:after="300" w:line="240" w:lineRule="auto"/>
        <w:rPr>
          <w:rFonts w:ascii="Helvetica" w:hAnsi="Helvetica"/>
          <w:color w:val="333333"/>
          <w:sz w:val="28"/>
          <w:szCs w:val="28"/>
          <w:lang w:val="en-US"/>
        </w:rPr>
      </w:pPr>
      <w:r>
        <w:rPr>
          <w:rFonts w:ascii="Helvetica" w:hAnsi="Helvetica"/>
          <w:color w:val="333333"/>
          <w:sz w:val="28"/>
          <w:szCs w:val="28"/>
          <w:lang w:val="en-US"/>
        </w:rPr>
        <w:t xml:space="preserve">A challenge should not be made unless the Challenging Preceptory anticipates installing a Companion into the Order of the Temple during the six months commencing the date of the proposed challenge - this does not apply to the Preceptory of St George No.318 as that Preceptory does not install Companions into the Order.   </w:t>
      </w:r>
    </w:p>
    <w:p w14:paraId="6093F02A" w14:textId="77777777" w:rsidR="003130CD" w:rsidRDefault="00000000">
      <w:pPr>
        <w:pStyle w:val="Default"/>
        <w:numPr>
          <w:ilvl w:val="0"/>
          <w:numId w:val="2"/>
        </w:numPr>
        <w:spacing w:before="0" w:after="300" w:line="240" w:lineRule="auto"/>
        <w:rPr>
          <w:rFonts w:ascii="Helvetica" w:hAnsi="Helvetica"/>
          <w:color w:val="333333"/>
          <w:sz w:val="28"/>
          <w:szCs w:val="28"/>
          <w:lang w:val="en-US"/>
        </w:rPr>
      </w:pPr>
      <w:r>
        <w:rPr>
          <w:rFonts w:ascii="Helvetica" w:hAnsi="Helvetica"/>
          <w:color w:val="333333"/>
          <w:sz w:val="28"/>
          <w:szCs w:val="28"/>
          <w:lang w:val="en-US"/>
        </w:rPr>
        <w:t xml:space="preserve">In these Rules, where the context so admits 'Holding Preceptory' and 'Challenging Preceptory' includes its attached Priory. </w:t>
      </w:r>
    </w:p>
    <w:p w14:paraId="267158D8" w14:textId="77777777" w:rsidR="003130CD" w:rsidRDefault="00000000">
      <w:pPr>
        <w:pStyle w:val="Default"/>
        <w:spacing w:before="0" w:after="300" w:line="240" w:lineRule="auto"/>
        <w:rPr>
          <w:rFonts w:ascii="Helvetica" w:eastAsia="Helvetica" w:hAnsi="Helvetica" w:cs="Helvetica"/>
          <w:b/>
          <w:bCs/>
          <w:color w:val="333333"/>
          <w:sz w:val="30"/>
          <w:szCs w:val="30"/>
        </w:rPr>
      </w:pPr>
      <w:r>
        <w:rPr>
          <w:rFonts w:ascii="Helvetica" w:hAnsi="Helvetica"/>
          <w:b/>
          <w:bCs/>
          <w:color w:val="333333"/>
          <w:sz w:val="30"/>
          <w:szCs w:val="30"/>
          <w:lang w:val="en-US"/>
        </w:rPr>
        <w:t>THE RULES</w:t>
      </w:r>
    </w:p>
    <w:p w14:paraId="656A2B49" w14:textId="77777777" w:rsidR="003130CD" w:rsidRDefault="00000000">
      <w:pPr>
        <w:pStyle w:val="Default"/>
        <w:spacing w:before="0" w:after="300" w:line="240" w:lineRule="auto"/>
        <w:rPr>
          <w:rFonts w:ascii="Helvetica" w:eastAsia="Helvetica" w:hAnsi="Helvetica" w:cs="Helvetica"/>
          <w:color w:val="333333"/>
          <w:sz w:val="28"/>
          <w:szCs w:val="28"/>
        </w:rPr>
      </w:pPr>
      <w:r>
        <w:rPr>
          <w:rFonts w:ascii="Helvetica" w:hAnsi="Helvetica"/>
          <w:b/>
          <w:bCs/>
          <w:color w:val="333333"/>
          <w:sz w:val="28"/>
          <w:szCs w:val="28"/>
          <w:lang w:val="en-US"/>
        </w:rPr>
        <w:t xml:space="preserve">1.   </w:t>
      </w:r>
      <w:r>
        <w:rPr>
          <w:rFonts w:ascii="Helvetica" w:hAnsi="Helvetica"/>
          <w:color w:val="333333"/>
          <w:sz w:val="28"/>
          <w:szCs w:val="28"/>
          <w:lang w:val="en-US"/>
        </w:rPr>
        <w:t xml:space="preserve">Any Preceptory holding the Cup shall use it </w:t>
      </w:r>
      <w:r>
        <w:rPr>
          <w:rFonts w:ascii="Helvetica" w:hAnsi="Helvetica"/>
          <w:color w:val="333333"/>
          <w:sz w:val="28"/>
          <w:szCs w:val="28"/>
        </w:rPr>
        <w:t xml:space="preserve">for </w:t>
      </w:r>
      <w:r>
        <w:rPr>
          <w:rFonts w:ascii="Helvetica" w:hAnsi="Helvetica"/>
          <w:color w:val="333333"/>
          <w:sz w:val="28"/>
          <w:szCs w:val="28"/>
          <w:lang w:val="en-US"/>
        </w:rPr>
        <w:t xml:space="preserve">each </w:t>
      </w:r>
      <w:r>
        <w:rPr>
          <w:rFonts w:ascii="Helvetica" w:hAnsi="Helvetica"/>
          <w:color w:val="333333"/>
          <w:sz w:val="28"/>
          <w:szCs w:val="28"/>
        </w:rPr>
        <w:t>C</w:t>
      </w:r>
      <w:proofErr w:type="spellStart"/>
      <w:r>
        <w:rPr>
          <w:rFonts w:ascii="Helvetica" w:hAnsi="Helvetica"/>
          <w:color w:val="333333"/>
          <w:sz w:val="28"/>
          <w:szCs w:val="28"/>
          <w:lang w:val="en-US"/>
        </w:rPr>
        <w:t>ompanion</w:t>
      </w:r>
      <w:proofErr w:type="spellEnd"/>
      <w:r>
        <w:rPr>
          <w:rFonts w:ascii="Helvetica" w:hAnsi="Helvetica"/>
          <w:color w:val="333333"/>
          <w:sz w:val="28"/>
          <w:szCs w:val="28"/>
          <w:lang w:val="en-US"/>
        </w:rPr>
        <w:t xml:space="preserve"> it Installs into the Order of the </w:t>
      </w:r>
      <w:proofErr w:type="gramStart"/>
      <w:r>
        <w:rPr>
          <w:rFonts w:ascii="Helvetica" w:hAnsi="Helvetica"/>
          <w:color w:val="333333"/>
          <w:sz w:val="28"/>
          <w:szCs w:val="28"/>
          <w:lang w:val="en-US"/>
        </w:rPr>
        <w:t>Temple, and</w:t>
      </w:r>
      <w:proofErr w:type="gramEnd"/>
      <w:r>
        <w:rPr>
          <w:rFonts w:ascii="Helvetica" w:hAnsi="Helvetica"/>
          <w:color w:val="333333"/>
          <w:sz w:val="28"/>
          <w:szCs w:val="28"/>
          <w:lang w:val="en-US"/>
        </w:rPr>
        <w:t xml:space="preserve"> shall write his name and date of Installation in the Cup Of Memory B</w:t>
      </w:r>
      <w:r>
        <w:rPr>
          <w:rFonts w:ascii="Helvetica" w:hAnsi="Helvetica"/>
          <w:color w:val="333333"/>
          <w:sz w:val="28"/>
          <w:szCs w:val="28"/>
          <w:lang w:val="nl-NL"/>
        </w:rPr>
        <w:t>ook</w:t>
      </w:r>
      <w:r>
        <w:rPr>
          <w:rFonts w:ascii="Helvetica" w:hAnsi="Helvetica"/>
          <w:color w:val="333333"/>
          <w:sz w:val="28"/>
          <w:szCs w:val="28"/>
          <w:lang w:val="en-US"/>
        </w:rPr>
        <w:t xml:space="preserve"> of Record.</w:t>
      </w:r>
    </w:p>
    <w:p w14:paraId="350B8109" w14:textId="77777777" w:rsidR="003130CD" w:rsidRDefault="00000000">
      <w:pPr>
        <w:pStyle w:val="Default"/>
        <w:spacing w:before="0" w:after="300" w:line="240" w:lineRule="auto"/>
        <w:rPr>
          <w:rFonts w:ascii="Helvetica" w:eastAsia="Helvetica" w:hAnsi="Helvetica" w:cs="Helvetica"/>
          <w:color w:val="333333"/>
          <w:sz w:val="28"/>
          <w:szCs w:val="28"/>
        </w:rPr>
      </w:pPr>
      <w:r>
        <w:rPr>
          <w:rFonts w:ascii="Helvetica" w:hAnsi="Helvetica"/>
          <w:b/>
          <w:bCs/>
          <w:color w:val="333333"/>
          <w:sz w:val="28"/>
          <w:szCs w:val="28"/>
          <w:lang w:val="en-US"/>
        </w:rPr>
        <w:t xml:space="preserve">2.   </w:t>
      </w:r>
      <w:r>
        <w:rPr>
          <w:rFonts w:ascii="Helvetica" w:hAnsi="Helvetica"/>
          <w:color w:val="333333"/>
          <w:sz w:val="28"/>
          <w:szCs w:val="28"/>
          <w:lang w:val="en-US"/>
        </w:rPr>
        <w:t>A challenge may only be made during a physical Regular Meeting (</w:t>
      </w:r>
      <w:proofErr w:type="spellStart"/>
      <w:r>
        <w:rPr>
          <w:rFonts w:ascii="Helvetica" w:hAnsi="Helvetica"/>
          <w:color w:val="333333"/>
          <w:sz w:val="28"/>
          <w:szCs w:val="28"/>
          <w:lang w:val="en-US"/>
        </w:rPr>
        <w:t>includ</w:t>
      </w:r>
      <w:proofErr w:type="spellEnd"/>
      <w:r>
        <w:rPr>
          <w:rFonts w:ascii="Helvetica" w:hAnsi="Helvetica"/>
          <w:color w:val="333333"/>
          <w:sz w:val="28"/>
          <w:szCs w:val="28"/>
          <w:lang w:val="en-US"/>
        </w:rPr>
        <w:t xml:space="preserve">- </w:t>
      </w:r>
      <w:proofErr w:type="spellStart"/>
      <w:r>
        <w:rPr>
          <w:rFonts w:ascii="Helvetica" w:hAnsi="Helvetica"/>
          <w:color w:val="333333"/>
          <w:sz w:val="28"/>
          <w:szCs w:val="28"/>
          <w:lang w:val="en-US"/>
        </w:rPr>
        <w:t>ing</w:t>
      </w:r>
      <w:proofErr w:type="spellEnd"/>
      <w:r>
        <w:rPr>
          <w:rFonts w:ascii="Helvetica" w:hAnsi="Helvetica"/>
          <w:color w:val="333333"/>
          <w:sz w:val="28"/>
          <w:szCs w:val="28"/>
          <w:lang w:val="en-US"/>
        </w:rPr>
        <w:t xml:space="preserve"> Installation Meeting) or Special </w:t>
      </w:r>
      <w:proofErr w:type="gramStart"/>
      <w:r>
        <w:rPr>
          <w:rFonts w:ascii="Helvetica" w:hAnsi="Helvetica"/>
          <w:color w:val="333333"/>
          <w:sz w:val="28"/>
          <w:szCs w:val="28"/>
          <w:lang w:val="en-US"/>
        </w:rPr>
        <w:t>Meeting</w:t>
      </w:r>
      <w:proofErr w:type="gramEnd"/>
      <w:r>
        <w:rPr>
          <w:rFonts w:ascii="Helvetica" w:hAnsi="Helvetica"/>
          <w:color w:val="333333"/>
          <w:sz w:val="28"/>
          <w:szCs w:val="28"/>
          <w:lang w:val="en-US"/>
        </w:rPr>
        <w:t xml:space="preserve"> of the Holding Preceptory.</w:t>
      </w:r>
    </w:p>
    <w:p w14:paraId="1562173B" w14:textId="77777777" w:rsidR="003130CD" w:rsidRDefault="00000000">
      <w:pPr>
        <w:pStyle w:val="Default"/>
        <w:spacing w:before="0" w:after="300" w:line="240" w:lineRule="auto"/>
        <w:rPr>
          <w:rFonts w:ascii="Helvetica" w:eastAsia="Helvetica" w:hAnsi="Helvetica" w:cs="Helvetica"/>
          <w:color w:val="333333"/>
          <w:sz w:val="28"/>
          <w:szCs w:val="28"/>
        </w:rPr>
      </w:pPr>
      <w:r>
        <w:rPr>
          <w:rFonts w:ascii="Helvetica" w:hAnsi="Helvetica"/>
          <w:b/>
          <w:bCs/>
          <w:color w:val="333333"/>
          <w:sz w:val="28"/>
          <w:szCs w:val="28"/>
          <w:lang w:val="en-US"/>
        </w:rPr>
        <w:t xml:space="preserve">3. </w:t>
      </w:r>
      <w:r>
        <w:rPr>
          <w:rFonts w:ascii="Helvetica" w:hAnsi="Helvetica"/>
          <w:color w:val="333333"/>
          <w:sz w:val="28"/>
          <w:szCs w:val="28"/>
          <w:lang w:val="en-US"/>
        </w:rPr>
        <w:t xml:space="preserve">  Subject to Rule 4, during the six months commencing the date on which a Preceptory receives</w:t>
      </w:r>
      <w:r>
        <w:rPr>
          <w:rFonts w:ascii="Helvetica" w:hAnsi="Helvetica"/>
          <w:color w:val="333333"/>
          <w:sz w:val="28"/>
          <w:szCs w:val="28"/>
        </w:rPr>
        <w:t xml:space="preserve"> </w:t>
      </w:r>
      <w:r>
        <w:rPr>
          <w:rFonts w:ascii="Helvetica" w:hAnsi="Helvetica"/>
          <w:color w:val="333333"/>
          <w:sz w:val="28"/>
          <w:szCs w:val="28"/>
          <w:lang w:val="en-US"/>
        </w:rPr>
        <w:t xml:space="preserve">the Cup, no challenge may be made for it. </w:t>
      </w:r>
    </w:p>
    <w:p w14:paraId="6F21E78E" w14:textId="77777777" w:rsidR="003130CD" w:rsidRDefault="00000000">
      <w:pPr>
        <w:pStyle w:val="Default"/>
        <w:spacing w:before="0" w:after="300" w:line="240" w:lineRule="auto"/>
        <w:rPr>
          <w:rFonts w:ascii="Helvetica" w:eastAsia="Helvetica" w:hAnsi="Helvetica" w:cs="Helvetica"/>
          <w:color w:val="333333"/>
          <w:sz w:val="28"/>
          <w:szCs w:val="28"/>
        </w:rPr>
      </w:pPr>
      <w:r>
        <w:rPr>
          <w:rFonts w:ascii="Helvetica" w:hAnsi="Helvetica"/>
          <w:b/>
          <w:bCs/>
          <w:color w:val="333333"/>
          <w:sz w:val="28"/>
          <w:szCs w:val="28"/>
          <w:lang w:val="en-US"/>
        </w:rPr>
        <w:t xml:space="preserve">4.   </w:t>
      </w:r>
      <w:r>
        <w:rPr>
          <w:rFonts w:ascii="Helvetica" w:hAnsi="Helvetica"/>
          <w:color w:val="333333"/>
          <w:sz w:val="28"/>
          <w:szCs w:val="28"/>
          <w:lang w:val="en-US"/>
        </w:rPr>
        <w:t>A challenge may be made for the Cup at any time if:                                 4</w:t>
      </w:r>
      <w:r>
        <w:rPr>
          <w:rFonts w:ascii="Helvetica" w:hAnsi="Helvetica"/>
          <w:color w:val="333333"/>
          <w:sz w:val="28"/>
          <w:szCs w:val="28"/>
        </w:rPr>
        <w:t>.</w:t>
      </w:r>
      <w:r>
        <w:rPr>
          <w:rFonts w:ascii="Helvetica" w:hAnsi="Helvetica"/>
          <w:color w:val="333333"/>
          <w:sz w:val="28"/>
          <w:szCs w:val="28"/>
          <w:lang w:val="en-US"/>
        </w:rPr>
        <w:t xml:space="preserve">1  the Holding Preceptory is the Preceptory of St George No.318;               4.2  the Holding Preceptory agrees; or                                                                                                 4.3  the Provincial Prior grants permission.                                        </w:t>
      </w:r>
    </w:p>
    <w:p w14:paraId="02BD2A7A" w14:textId="77777777" w:rsidR="003130CD" w:rsidRDefault="00000000">
      <w:pPr>
        <w:pStyle w:val="Default"/>
        <w:spacing w:before="0" w:after="300" w:line="240" w:lineRule="auto"/>
        <w:rPr>
          <w:rFonts w:ascii="Helvetica" w:eastAsia="Helvetica" w:hAnsi="Helvetica" w:cs="Helvetica"/>
          <w:color w:val="333333"/>
          <w:sz w:val="28"/>
          <w:szCs w:val="28"/>
        </w:rPr>
      </w:pPr>
      <w:r>
        <w:rPr>
          <w:rFonts w:ascii="Helvetica" w:hAnsi="Helvetica"/>
          <w:b/>
          <w:bCs/>
          <w:color w:val="333333"/>
          <w:sz w:val="28"/>
          <w:szCs w:val="28"/>
          <w:lang w:val="en-US"/>
        </w:rPr>
        <w:lastRenderedPageBreak/>
        <w:t xml:space="preserve">5.  </w:t>
      </w:r>
      <w:r>
        <w:rPr>
          <w:rFonts w:ascii="Helvetica" w:hAnsi="Helvetica"/>
          <w:color w:val="333333"/>
          <w:sz w:val="28"/>
          <w:szCs w:val="28"/>
          <w:lang w:val="en-US"/>
        </w:rPr>
        <w:t xml:space="preserve"> If there is no successful challenge for the Cup during the fifteen months commencing the date on which a Preceptory receives it, the Registrar shall forthwith deliver the Cup to the Provincial Vice-Chancellor, and the </w:t>
      </w:r>
      <w:r>
        <w:rPr>
          <w:rFonts w:ascii="Helvetica" w:hAnsi="Helvetica"/>
          <w:color w:val="333333"/>
          <w:sz w:val="28"/>
          <w:szCs w:val="28"/>
          <w:lang w:val="it-IT"/>
        </w:rPr>
        <w:t>Provinc</w:t>
      </w:r>
      <w:proofErr w:type="spellStart"/>
      <w:r>
        <w:rPr>
          <w:rFonts w:ascii="Helvetica" w:hAnsi="Helvetica"/>
          <w:color w:val="333333"/>
          <w:sz w:val="28"/>
          <w:szCs w:val="28"/>
          <w:lang w:val="en-US"/>
        </w:rPr>
        <w:t>ial</w:t>
      </w:r>
      <w:proofErr w:type="spellEnd"/>
      <w:r>
        <w:rPr>
          <w:rFonts w:ascii="Helvetica" w:hAnsi="Helvetica"/>
          <w:color w:val="333333"/>
          <w:sz w:val="28"/>
          <w:szCs w:val="28"/>
          <w:lang w:val="en-US"/>
        </w:rPr>
        <w:t xml:space="preserve"> Prior will re-allocate it</w:t>
      </w:r>
      <w:r>
        <w:rPr>
          <w:rFonts w:ascii="Helvetica" w:hAnsi="Helvetica"/>
          <w:color w:val="333333"/>
          <w:sz w:val="28"/>
          <w:szCs w:val="28"/>
        </w:rPr>
        <w:t>.</w:t>
      </w:r>
    </w:p>
    <w:p w14:paraId="2E132F69" w14:textId="77777777" w:rsidR="003130CD" w:rsidRDefault="00000000">
      <w:pPr>
        <w:pStyle w:val="Default"/>
        <w:spacing w:before="0" w:after="300" w:line="240" w:lineRule="auto"/>
        <w:rPr>
          <w:rFonts w:ascii="Helvetica" w:eastAsia="Helvetica" w:hAnsi="Helvetica" w:cs="Helvetica"/>
          <w:color w:val="333333"/>
          <w:sz w:val="28"/>
          <w:szCs w:val="28"/>
        </w:rPr>
      </w:pPr>
      <w:r>
        <w:rPr>
          <w:rFonts w:ascii="Helvetica" w:hAnsi="Helvetica"/>
          <w:b/>
          <w:bCs/>
          <w:color w:val="333333"/>
          <w:sz w:val="28"/>
          <w:szCs w:val="28"/>
          <w:lang w:val="en-US"/>
        </w:rPr>
        <w:t xml:space="preserve">6.   </w:t>
      </w:r>
      <w:r>
        <w:rPr>
          <w:rFonts w:ascii="Helvetica" w:hAnsi="Helvetica"/>
          <w:color w:val="333333"/>
          <w:sz w:val="28"/>
          <w:szCs w:val="28"/>
          <w:lang w:val="en-US"/>
        </w:rPr>
        <w:t xml:space="preserve">Upon </w:t>
      </w:r>
      <w:r>
        <w:rPr>
          <w:rFonts w:ascii="Helvetica" w:hAnsi="Helvetica"/>
          <w:color w:val="333333"/>
          <w:sz w:val="28"/>
          <w:szCs w:val="28"/>
        </w:rPr>
        <w:t>a Preceptory</w:t>
      </w:r>
      <w:r>
        <w:rPr>
          <w:rFonts w:ascii="Helvetica" w:hAnsi="Helvetica"/>
          <w:color w:val="333333"/>
          <w:sz w:val="28"/>
          <w:szCs w:val="28"/>
          <w:lang w:val="en-US"/>
        </w:rPr>
        <w:t xml:space="preserve"> ceasing to hold the Cup it may not challenge for it during the following twelve months unless the Provincial Prior grants permission for it to do so. </w:t>
      </w:r>
    </w:p>
    <w:p w14:paraId="310EA59E" w14:textId="77777777" w:rsidR="003130CD" w:rsidRDefault="00000000">
      <w:pPr>
        <w:pStyle w:val="Default"/>
        <w:spacing w:before="0" w:after="300" w:line="240" w:lineRule="auto"/>
        <w:rPr>
          <w:rFonts w:ascii="Helvetica" w:eastAsia="Helvetica" w:hAnsi="Helvetica" w:cs="Helvetica"/>
          <w:color w:val="333333"/>
          <w:sz w:val="28"/>
          <w:szCs w:val="28"/>
        </w:rPr>
      </w:pPr>
      <w:r>
        <w:rPr>
          <w:rFonts w:ascii="Helvetica" w:hAnsi="Helvetica"/>
          <w:b/>
          <w:bCs/>
          <w:color w:val="333333"/>
          <w:sz w:val="28"/>
          <w:szCs w:val="28"/>
          <w:lang w:val="en-US"/>
        </w:rPr>
        <w:t xml:space="preserve">7.   </w:t>
      </w:r>
      <w:r>
        <w:rPr>
          <w:rFonts w:ascii="Helvetica" w:hAnsi="Helvetica"/>
          <w:color w:val="333333"/>
          <w:sz w:val="28"/>
          <w:szCs w:val="28"/>
          <w:lang w:val="en-US"/>
        </w:rPr>
        <w:t xml:space="preserve">The Registrar of a Preceptory intending to challenge for the Cup shall notify the Registrar of the Holding Preceptory in writing of the date of the Meeting at which his Preceptory </w:t>
      </w:r>
      <w:proofErr w:type="spellStart"/>
      <w:r>
        <w:rPr>
          <w:rFonts w:ascii="Helvetica" w:hAnsi="Helvetica"/>
          <w:color w:val="333333"/>
          <w:sz w:val="28"/>
          <w:szCs w:val="28"/>
        </w:rPr>
        <w:t>inten</w:t>
      </w:r>
      <w:proofErr w:type="spellEnd"/>
      <w:r>
        <w:rPr>
          <w:rFonts w:ascii="Helvetica" w:hAnsi="Helvetica"/>
          <w:color w:val="333333"/>
          <w:sz w:val="28"/>
          <w:szCs w:val="28"/>
          <w:lang w:val="en-US"/>
        </w:rPr>
        <w:t>ds to make the challenge.</w:t>
      </w:r>
    </w:p>
    <w:p w14:paraId="19F45A0B" w14:textId="77777777" w:rsidR="003130CD" w:rsidRDefault="00000000">
      <w:pPr>
        <w:pStyle w:val="Default"/>
        <w:spacing w:before="0" w:after="300" w:line="240" w:lineRule="auto"/>
        <w:rPr>
          <w:rFonts w:ascii="Helvetica" w:eastAsia="Helvetica" w:hAnsi="Helvetica" w:cs="Helvetica"/>
          <w:color w:val="333333"/>
          <w:sz w:val="28"/>
          <w:szCs w:val="28"/>
        </w:rPr>
      </w:pPr>
      <w:r>
        <w:rPr>
          <w:rFonts w:ascii="Helvetica" w:hAnsi="Helvetica"/>
          <w:b/>
          <w:bCs/>
          <w:color w:val="333333"/>
          <w:sz w:val="28"/>
          <w:szCs w:val="28"/>
          <w:lang w:val="en-US"/>
        </w:rPr>
        <w:t xml:space="preserve">8.   </w:t>
      </w:r>
      <w:r>
        <w:rPr>
          <w:rFonts w:ascii="Helvetica" w:hAnsi="Helvetica"/>
          <w:color w:val="333333"/>
          <w:sz w:val="28"/>
          <w:szCs w:val="28"/>
          <w:lang w:val="en-US"/>
        </w:rPr>
        <w:t xml:space="preserve">In the event of the Holding Preceptory receiving more than one such notification, priority lies with the first in time (determined by the date of the Meeting and in the event of it being the same Meeting, then by the date of the notification). </w:t>
      </w:r>
    </w:p>
    <w:p w14:paraId="4E2F21F3" w14:textId="77777777" w:rsidR="003130CD" w:rsidRDefault="00000000">
      <w:pPr>
        <w:pStyle w:val="Default"/>
        <w:spacing w:before="0" w:after="300" w:line="240" w:lineRule="auto"/>
        <w:rPr>
          <w:rFonts w:ascii="Helvetica" w:eastAsia="Helvetica" w:hAnsi="Helvetica" w:cs="Helvetica"/>
          <w:color w:val="333333"/>
          <w:sz w:val="28"/>
          <w:szCs w:val="28"/>
        </w:rPr>
      </w:pPr>
      <w:r>
        <w:rPr>
          <w:rFonts w:ascii="Helvetica" w:hAnsi="Helvetica"/>
          <w:b/>
          <w:bCs/>
          <w:color w:val="333333"/>
          <w:sz w:val="28"/>
          <w:szCs w:val="28"/>
          <w:lang w:val="en-US"/>
        </w:rPr>
        <w:t xml:space="preserve">9.   </w:t>
      </w:r>
      <w:r>
        <w:rPr>
          <w:rFonts w:ascii="Helvetica" w:hAnsi="Helvetica"/>
          <w:color w:val="333333"/>
          <w:sz w:val="28"/>
          <w:szCs w:val="28"/>
          <w:lang w:val="en-US"/>
        </w:rPr>
        <w:t>The Registrar of the Holding Preceptory shall promptly provide the Provincial Vice-Chancellor with a copy of each notification.</w:t>
      </w:r>
    </w:p>
    <w:p w14:paraId="01364BD6" w14:textId="77777777" w:rsidR="003130CD" w:rsidRDefault="00000000">
      <w:pPr>
        <w:pStyle w:val="Default"/>
        <w:spacing w:before="0" w:after="300" w:line="240" w:lineRule="auto"/>
        <w:rPr>
          <w:rFonts w:ascii="Helvetica" w:eastAsia="Helvetica" w:hAnsi="Helvetica" w:cs="Helvetica"/>
          <w:color w:val="333333"/>
          <w:sz w:val="28"/>
          <w:szCs w:val="28"/>
        </w:rPr>
      </w:pPr>
      <w:r>
        <w:rPr>
          <w:rFonts w:ascii="Helvetica" w:hAnsi="Helvetica"/>
          <w:b/>
          <w:bCs/>
          <w:color w:val="333333"/>
          <w:sz w:val="28"/>
          <w:szCs w:val="28"/>
          <w:lang w:val="en-US"/>
        </w:rPr>
        <w:t xml:space="preserve">10. </w:t>
      </w:r>
      <w:r>
        <w:rPr>
          <w:rFonts w:ascii="Helvetica" w:hAnsi="Helvetica"/>
          <w:color w:val="333333"/>
          <w:sz w:val="28"/>
          <w:szCs w:val="28"/>
          <w:lang w:val="en-US"/>
        </w:rPr>
        <w:t>The Challenging Preceptory shall send a Delegation of not less than three of its Knights (one of whom shall be the current or a past Preceptor/Prior) to the</w:t>
      </w:r>
      <w:r>
        <w:rPr>
          <w:rFonts w:ascii="Helvetica" w:hAnsi="Helvetica"/>
          <w:color w:val="333333"/>
          <w:sz w:val="28"/>
          <w:szCs w:val="28"/>
        </w:rPr>
        <w:t xml:space="preserve"> </w:t>
      </w:r>
      <w:r>
        <w:rPr>
          <w:rFonts w:ascii="Helvetica" w:hAnsi="Helvetica"/>
          <w:color w:val="333333"/>
          <w:sz w:val="28"/>
          <w:szCs w:val="28"/>
          <w:lang w:val="en-US"/>
        </w:rPr>
        <w:t>appointed Meeting of the Holding Preceptory.</w:t>
      </w:r>
    </w:p>
    <w:p w14:paraId="1B07FB14" w14:textId="77777777" w:rsidR="003130CD" w:rsidRDefault="00000000">
      <w:pPr>
        <w:pStyle w:val="Default"/>
        <w:spacing w:before="0" w:after="300" w:line="240" w:lineRule="auto"/>
        <w:rPr>
          <w:rFonts w:ascii="Helvetica" w:eastAsia="Helvetica" w:hAnsi="Helvetica" w:cs="Helvetica"/>
          <w:color w:val="333333"/>
          <w:sz w:val="28"/>
          <w:szCs w:val="28"/>
        </w:rPr>
      </w:pPr>
      <w:r>
        <w:rPr>
          <w:rFonts w:ascii="Helvetica" w:hAnsi="Helvetica"/>
          <w:b/>
          <w:bCs/>
          <w:color w:val="333333"/>
          <w:sz w:val="28"/>
          <w:szCs w:val="28"/>
          <w:lang w:val="en-US"/>
        </w:rPr>
        <w:t xml:space="preserve">11. </w:t>
      </w:r>
      <w:r>
        <w:rPr>
          <w:rFonts w:ascii="Helvetica" w:hAnsi="Helvetica"/>
          <w:color w:val="333333"/>
          <w:sz w:val="28"/>
          <w:szCs w:val="28"/>
          <w:lang w:val="en-US"/>
        </w:rPr>
        <w:t>At the appointed Meeting</w:t>
      </w:r>
      <w:r>
        <w:rPr>
          <w:rFonts w:ascii="Helvetica" w:hAnsi="Helvetica"/>
          <w:b/>
          <w:bCs/>
          <w:color w:val="333333"/>
          <w:sz w:val="28"/>
          <w:szCs w:val="28"/>
          <w:lang w:val="en-US"/>
        </w:rPr>
        <w:t xml:space="preserve"> </w:t>
      </w:r>
      <w:r>
        <w:rPr>
          <w:rFonts w:ascii="Helvetica" w:hAnsi="Helvetica"/>
          <w:color w:val="333333"/>
          <w:sz w:val="28"/>
          <w:szCs w:val="28"/>
          <w:lang w:val="en-US"/>
        </w:rPr>
        <w:t xml:space="preserve">the Challenging Preceptory shall make the challenge for the Cup immediately after the Collection of Alms. </w:t>
      </w:r>
    </w:p>
    <w:p w14:paraId="1C37F9CC" w14:textId="77777777" w:rsidR="003130CD" w:rsidRDefault="00000000">
      <w:pPr>
        <w:pStyle w:val="Default"/>
        <w:spacing w:before="0" w:after="300" w:line="240" w:lineRule="auto"/>
        <w:rPr>
          <w:rFonts w:ascii="Helvetica" w:eastAsia="Helvetica" w:hAnsi="Helvetica" w:cs="Helvetica"/>
          <w:color w:val="333333"/>
          <w:sz w:val="28"/>
          <w:szCs w:val="28"/>
        </w:rPr>
      </w:pPr>
      <w:r>
        <w:rPr>
          <w:rFonts w:ascii="Helvetica" w:hAnsi="Helvetica"/>
          <w:b/>
          <w:bCs/>
          <w:color w:val="333333"/>
          <w:sz w:val="28"/>
          <w:szCs w:val="28"/>
          <w:lang w:val="en-US"/>
        </w:rPr>
        <w:t>12</w:t>
      </w:r>
      <w:r>
        <w:rPr>
          <w:rFonts w:ascii="Helvetica" w:hAnsi="Helvetica"/>
          <w:color w:val="333333"/>
          <w:sz w:val="28"/>
          <w:szCs w:val="28"/>
          <w:lang w:val="en-US"/>
        </w:rPr>
        <w:t xml:space="preserve">. If a challenge is successful:                                                                          12.1 the Holding Preceptory shall deliver the Cup to the Challenging Preceptory during the Festive Board on the day of the challenge, and                                                          12.2 the Registrar of the Challenging Preceptory shall within the following  seven days:                                                                                                               (a) notify the </w:t>
      </w:r>
      <w:r>
        <w:rPr>
          <w:rFonts w:ascii="Helvetica" w:hAnsi="Helvetica"/>
          <w:color w:val="333333"/>
          <w:sz w:val="28"/>
          <w:szCs w:val="28"/>
          <w:lang w:val="it-IT"/>
        </w:rPr>
        <w:t>Provincial</w:t>
      </w:r>
      <w:r>
        <w:rPr>
          <w:rFonts w:ascii="Helvetica" w:hAnsi="Helvetica"/>
          <w:color w:val="333333"/>
          <w:sz w:val="28"/>
          <w:szCs w:val="28"/>
          <w:lang w:val="en-US"/>
        </w:rPr>
        <w:t xml:space="preserve"> Vice-Chancellor in writing of the transfer, and            (b) enter the name of the Challenging Preceptory and the date of the               </w:t>
      </w:r>
      <w:r>
        <w:rPr>
          <w:rFonts w:ascii="Helvetica" w:hAnsi="Helvetica"/>
          <w:color w:val="333333"/>
          <w:sz w:val="28"/>
          <w:szCs w:val="28"/>
        </w:rPr>
        <w:t xml:space="preserve"> </w:t>
      </w:r>
      <w:r>
        <w:rPr>
          <w:rFonts w:ascii="Helvetica" w:hAnsi="Helvetica"/>
          <w:color w:val="333333"/>
          <w:sz w:val="28"/>
          <w:szCs w:val="28"/>
          <w:lang w:val="en-US"/>
        </w:rPr>
        <w:t xml:space="preserve">      transfer in the Cup Of Memory Record Book.</w:t>
      </w:r>
    </w:p>
    <w:p w14:paraId="2A76C9AF" w14:textId="77777777" w:rsidR="003130CD" w:rsidRDefault="00000000">
      <w:pPr>
        <w:pStyle w:val="Default"/>
        <w:spacing w:before="0" w:after="300" w:line="240" w:lineRule="auto"/>
        <w:rPr>
          <w:rFonts w:ascii="Helvetica" w:eastAsia="Helvetica" w:hAnsi="Helvetica" w:cs="Helvetica"/>
          <w:color w:val="333333"/>
          <w:sz w:val="28"/>
          <w:szCs w:val="28"/>
        </w:rPr>
      </w:pPr>
      <w:r>
        <w:rPr>
          <w:rFonts w:ascii="Helvetica" w:hAnsi="Helvetica"/>
          <w:b/>
          <w:bCs/>
          <w:color w:val="333333"/>
          <w:sz w:val="28"/>
          <w:szCs w:val="28"/>
          <w:lang w:val="en-US"/>
        </w:rPr>
        <w:t>13.</w:t>
      </w:r>
      <w:r>
        <w:rPr>
          <w:rFonts w:ascii="Helvetica" w:hAnsi="Helvetica"/>
          <w:color w:val="333333"/>
          <w:sz w:val="28"/>
          <w:szCs w:val="28"/>
          <w:lang w:val="en-US"/>
        </w:rPr>
        <w:t xml:space="preserve"> If a challenge is unsuccessful or is withdrawn, the Registrar of the Holding Preceptory shall promptly notify the Provincial Vice-Chancellor. </w:t>
      </w:r>
    </w:p>
    <w:p w14:paraId="2A24141B" w14:textId="77777777" w:rsidR="003130CD" w:rsidRDefault="00000000">
      <w:pPr>
        <w:pStyle w:val="Default"/>
        <w:spacing w:before="0" w:after="300" w:line="240" w:lineRule="auto"/>
      </w:pPr>
      <w:r>
        <w:rPr>
          <w:rFonts w:ascii="Helvetica" w:hAnsi="Helvetica"/>
          <w:color w:val="333333"/>
          <w:sz w:val="28"/>
          <w:szCs w:val="28"/>
          <w:lang w:val="en-US"/>
        </w:rPr>
        <w:t>20.03.2023</w:t>
      </w:r>
    </w:p>
    <w:sectPr w:rsidR="003130C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102E" w14:textId="77777777" w:rsidR="003C07AD" w:rsidRDefault="003C07AD">
      <w:r>
        <w:separator/>
      </w:r>
    </w:p>
  </w:endnote>
  <w:endnote w:type="continuationSeparator" w:id="0">
    <w:p w14:paraId="17952442" w14:textId="77777777" w:rsidR="003C07AD" w:rsidRDefault="003C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365F" w14:textId="77777777" w:rsidR="003130CD" w:rsidRDefault="003130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2D18" w14:textId="77777777" w:rsidR="003C07AD" w:rsidRDefault="003C07AD">
      <w:r>
        <w:separator/>
      </w:r>
    </w:p>
  </w:footnote>
  <w:footnote w:type="continuationSeparator" w:id="0">
    <w:p w14:paraId="4E4EFB76" w14:textId="77777777" w:rsidR="003C07AD" w:rsidRDefault="003C0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E88D" w14:textId="77777777" w:rsidR="003130CD" w:rsidRDefault="003130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F6250"/>
    <w:multiLevelType w:val="hybridMultilevel"/>
    <w:tmpl w:val="C7CC816A"/>
    <w:numStyleLink w:val="Lettered"/>
  </w:abstractNum>
  <w:abstractNum w:abstractNumId="1" w15:restartNumberingAfterBreak="0">
    <w:nsid w:val="44081B24"/>
    <w:multiLevelType w:val="hybridMultilevel"/>
    <w:tmpl w:val="C7CC816A"/>
    <w:styleLink w:val="Lettered"/>
    <w:lvl w:ilvl="0" w:tplc="3A02EFAC">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2460D99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F286A592">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66CC392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E9A3EF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34ECC126">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79C4CCF6">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9CD07428">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9438B022">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867530579">
    <w:abstractNumId w:val="1"/>
  </w:num>
  <w:num w:numId="2" w16cid:durableId="181085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0CD"/>
    <w:rsid w:val="003130CD"/>
    <w:rsid w:val="003C07AD"/>
    <w:rsid w:val="00D00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DA7E"/>
  <w15:docId w15:val="{BC66D412-B676-4BED-8A87-9352CE43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Parker</cp:lastModifiedBy>
  <cp:revision>2</cp:revision>
  <dcterms:created xsi:type="dcterms:W3CDTF">2023-03-20T20:09:00Z</dcterms:created>
  <dcterms:modified xsi:type="dcterms:W3CDTF">2023-03-20T20:09:00Z</dcterms:modified>
</cp:coreProperties>
</file>